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o wyzwaniach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miast do zmian klimatu, zrównoważony rozwój, architektura wyboru i szeroko rozumiany aktywizm miejski. To kilka z tematów, którym poświęcona będzie konferencja online „Miasta Świadome – globalne wyzwania, lokalne rozwiązania” organizowana przez UrbanLab Gdynia. Udział jest bezpłatny, na część wydarzeń będą obowiązywać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online „Miasta Świadome – globalne wyzwania, lokalne rozwiązania” odbędzie się w dniach 1-2 grudnia. Uczestniczyć w wydarzeniu będzie można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 Gdynia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kanału YouTube Laboratorium Innowacji Społecznych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te miejsca w sieci zacząć obserwować już teraz, ponieważ będą się tam pojawiały aktualne informacje dotyczące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na świecie sprawiają, że miasta mierzą się z nowymi wyzwaniami. Nawet ta konferencja jest tego świetnym przykładem. Mieliśmy spotkać się w marcu, w Pomorskim Parku Naukowo-Technologicznym Gdynia, ale ze względu na sytuację epidemiczną przełożyliśmy termin konferencji i spotkamy się w grudniu, online. Przeniesienie wydarzeń do sieci jest właśnie jedną z odpowiedzi na wyzwanie związane z adaptacją do życia w trakcie pandemii. Odpowiedzi na inne miejskie wyzwania, w tym m.in. łagodzenie skutków zmian klimatu i starzenia się społeczeństwa, poszukamy wspólnie.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Sprawdzimy też, jak działania urban labów mogą być wykorzystywane przez samorządy i jak angażować mieszkańców do aktywnego uczestnictwa w lokalnej zbiorowości, jak rozwijać i wzmacniać wspólnotowość. Serdecznie zachęcam do udziału w wydarzeniu, do podzielenia się własnymi przemyśleniami i pomysłami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udziału wszystkie osoby zainteresowane tematami związanymi ze zrównoważonym rozwojem miast, adaptacji do zmian klimatu czy rozwojem partycypacji społecznej. Samorządowców, ekspertów, aktywistów i wszystkich tych, któremu bliska jest tematyka innowacji i poszukiwania lokalnych rozwiązań na globalne wyzwania – </w:t>
      </w:r>
      <w:r>
        <w:rPr>
          <w:rFonts w:ascii="calibri" w:hAnsi="calibri" w:eastAsia="calibri" w:cs="calibri"/>
          <w:sz w:val="24"/>
          <w:szCs w:val="24"/>
        </w:rPr>
        <w:t xml:space="preserve">zaprasza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Markowska</w:t>
      </w:r>
      <w:r>
        <w:rPr>
          <w:rFonts w:ascii="calibri" w:hAnsi="calibri" w:eastAsia="calibri" w:cs="calibri"/>
          <w:sz w:val="24"/>
          <w:szCs w:val="24"/>
        </w:rPr>
        <w:t xml:space="preserve">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 jest m.in. debata poświęcona odporności miast, sesje tematyczne z zakresu wdrażania idei urban labów w Polsce i tworzenia narzędzi do partycypacji społecznej, prezentacja dobrych praktyk otwierania danych, wystąpienia dotyczące tematyki zrównoważonego rozwoju i szeroko pojętego aktywizmu miejskiego, a także wystąpienia i dyskusje poświęcone architekturze wyboru, adaptacji miast do zmiany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wystąpią samorządowcy, ale także aktywiści, działacze miejscy i reprezentanci środowisk akademickich. W tym gronie będą m.in. prezydent Gdyni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Szczurek</w:t>
      </w:r>
      <w:r>
        <w:rPr>
          <w:rFonts w:ascii="calibri" w:hAnsi="calibri" w:eastAsia="calibri" w:cs="calibri"/>
          <w:sz w:val="24"/>
          <w:szCs w:val="24"/>
        </w:rPr>
        <w:t xml:space="preserve">, wiceprezydent Gdyni ds. gospodarki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Gruszecka-Spychała</w:t>
      </w:r>
      <w:r>
        <w:rPr>
          <w:rFonts w:ascii="calibri" w:hAnsi="calibri" w:eastAsia="calibri" w:cs="calibri"/>
          <w:sz w:val="24"/>
          <w:szCs w:val="24"/>
        </w:rPr>
        <w:t xml:space="preserve">, publicysta i autor książek związanych z tematyką miejską </w:t>
      </w:r>
      <w:r>
        <w:rPr>
          <w:rFonts w:ascii="calibri" w:hAnsi="calibri" w:eastAsia="calibri" w:cs="calibri"/>
          <w:sz w:val="24"/>
          <w:szCs w:val="24"/>
          <w:b/>
        </w:rPr>
        <w:t xml:space="preserve">Filip Springer</w:t>
      </w:r>
      <w:r>
        <w:rPr>
          <w:rFonts w:ascii="calibri" w:hAnsi="calibri" w:eastAsia="calibri" w:cs="calibri"/>
          <w:sz w:val="24"/>
          <w:szCs w:val="24"/>
        </w:rPr>
        <w:t xml:space="preserve">, prodziekan Wydziału Ekonomiczno-Socjologicznego Uniwersytetu Łódzkiego dr hab.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Sokołowicz</w:t>
      </w:r>
      <w:r>
        <w:rPr>
          <w:rFonts w:ascii="calibri" w:hAnsi="calibri" w:eastAsia="calibri" w:cs="calibri"/>
          <w:sz w:val="24"/>
          <w:szCs w:val="24"/>
        </w:rPr>
        <w:t xml:space="preserve">, a także założycielka barcelońskiej organizacji Smilemundo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Zemke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https://bit.ly/34NjJLU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 i wystąpienia połączone z dyskusją rozpoczną się 9 listopada. Co ważne, potwierdzenia uczestnictwa dokonane w marcu wygasły. To znaczy, że także te osoby, które zapisywały się na warsztaty w marcu, powinny zarejestrować się jeszcze raz. Liczba miejsc na warsztatach jest ograniczona, obowiązuje kolejność zgłoszeń. Konferencja będzie tłumaczona symultanicznie na polski język migowy.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 to rozwiązanie testowane w gdyńskim samorządzie w ramach Laboratorium Innowacji Społecznych, samodzielnej jednostki budżetowej Gminy Miasta Gdyni. To program ukierunkowany na tworzenie przestrzeni dialogu pomiędzy mieszkańcami i mieszkankami miasta, organizacjami pozarządowymi i instytucjami miejskimi, włączając w niego środowisko naukowe i biznesowe. Każdy z międzysektorowych i interdyscyplinarnych komponentów UrbanLabu - Grupa Strategiczna, Zespoły Tematyczne, Inkubator Miejskich Innowacji, UrbanCafé oraz rozwiązania z zakresu technologii obywatelskich - składają się na diagnozowanie wyzwań i potrzeb oraz poszukiwanie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Świadome - Globalne wyzwania, lokalne rozwiązania | konferencja 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tel. +48 58 727 39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projektu „Adaptacja Koncepcji UrbanLab w Gdyni” w ramach Programu Operacyjnego Pomoc Techniczna na lata 2014-2020,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71cf9afaf3337c7efd3afa7b22aebaf&amp;id=14244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2026-02-08T00:55:13+01:00</dcterms:created>
  <dcterms:modified xsi:type="dcterms:W3CDTF">2026-02-08T00:55:13+01:00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