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SPÓJRZ NA SIEBIE z innej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SPÓJRZ NA SIEBIE to pierwsza w Polsce ciałopozytywna kampania dla młodzieży. Co druga 15latka i co trzeci 15latek w naszym kraju nienawidzi własnego ciała. Tak wynika z najnowszego raportu Światowej Organizacji Zdrowia, z maja 2020 roku. Z tego względu powstaje kampania, która poprzez cykl warsztatów, prelekcji oraz konsultacji psychologicznych dokona realnej zmiany w myśleniu nastolatków.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 dużo razy słyszałam „nienawidzę swojego ciała”, „jestem za gruby”, albo „mam za małe piersi”</w:t>
      </w:r>
      <w:r>
        <w:rPr>
          <w:rFonts w:ascii="calibri" w:hAnsi="calibri" w:eastAsia="calibri" w:cs="calibri"/>
          <w:sz w:val="24"/>
          <w:szCs w:val="24"/>
        </w:rPr>
        <w:t xml:space="preserve"> – mówi Aleksandra Musielak, psycholożka.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samoakceptacji to nie tylko chęć zmiany własnego wyglądu i dopasowywanie się do panującego kanonu piękna. To często obniżone poczucie własnej wartości, przypisywanie sobie negatywnych cech i unikanie kontaktów z ludźmi.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zachowania, które mogą doprowadzić do stanów depresyjnych i aktów autoagresji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tym jako osoba pracująca z młodymi ludźmi chcę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wspomóc młodzież w walce z brakiem akceptacji, pomysłodawczynie kampanii postanowiły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zorganizować </w:t>
      </w:r>
      <w:r>
        <w:rPr>
          <w:rFonts w:ascii="calibri" w:hAnsi="calibri" w:eastAsia="calibri" w:cs="calibri"/>
          <w:sz w:val="24"/>
          <w:szCs w:val="24"/>
        </w:rPr>
        <w:t xml:space="preserve">młodym ludziom</w:t>
      </w:r>
      <w:r>
        <w:rPr>
          <w:rFonts w:ascii="calibri" w:hAnsi="calibri" w:eastAsia="calibri" w:cs="calibri"/>
          <w:sz w:val="24"/>
          <w:szCs w:val="24"/>
          <w:b/>
        </w:rPr>
        <w:t xml:space="preserve"> szereg prelekcji w szkołach, zapewnić bezpłatną pomoc psychologiczną</w:t>
      </w:r>
      <w:r>
        <w:rPr>
          <w:rFonts w:ascii="calibri" w:hAnsi="calibri" w:eastAsia="calibri" w:cs="calibri"/>
          <w:sz w:val="24"/>
          <w:szCs w:val="24"/>
        </w:rPr>
        <w:t xml:space="preserve">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cykl bezpłatnych zajęć kreatywnych</w:t>
      </w:r>
      <w:r>
        <w:rPr>
          <w:rFonts w:ascii="calibri" w:hAnsi="calibri" w:eastAsia="calibri" w:cs="calibri"/>
          <w:sz w:val="24"/>
          <w:szCs w:val="24"/>
        </w:rPr>
        <w:t xml:space="preserve">, które pokażą nastolatkom jak pokochać siebie. Dzięki angażującej i interaktywnej formule warsztatów oraz konsultacji z psycholożką, młodzież nauczy się jak radzić sobie z hejtem, pozna ćwiczenia podnoszące poczucie własnej wartości, dowie się jak patrzeć na siebie z miłością, szacunkiem, akceptacją.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Przerażają nas wyniki raportu opublikowanego przez WHO</w:t>
      </w:r>
      <w:r>
        <w:rPr>
          <w:rFonts w:ascii="calibri" w:hAnsi="calibri" w:eastAsia="calibri" w:cs="calibri"/>
          <w:sz w:val="24"/>
          <w:szCs w:val="24"/>
        </w:rPr>
        <w:t xml:space="preserve"> – tłumaczy Natalia Królak, edukatorka kulturalna.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z niego,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52% dziewczyn i 31% chłopaków w wieku 15 lat uważa swoje ciało za zbyt grube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Mało tego,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64% dziewczyn i aż 75% chłopców nie czuje wsparcia ze strony znajomych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Podobnie wygląda sytuacja ze wsparciem ze strony nauczycieli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 tylko 21% nastolatek i 31% chłopców odczuwa ich doping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jako odpowiedź na raport, ale też codzienne sytuacje, z którymi pomysłodawczynie spotykają się w pracy z młodzieżą. Aleksandra Musielak od lat pracuje jako psycholożka, jest również wicedyrektorką szkoły podstawowej oraz wiceprezeską Stowarzyszenia Educational Challenge. Marysia Pyrek i Natalia Królak tworzą Fundację Fala Nowej Kultury, która zajmuje się organizowaniem wydarzeń kulturalnych dla nastolatków. Razem niejednokrotnie tworzyły już artystyczno–psychologiczne projekty dla młodzieży, również osób doświadczających kryzysów psychicznych, po pobytach w szpitalu psychiatrycznym czy próbach samobójczych.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Zachęcamy do tworzenia ciałopozytywnej społeczności i wspierania naszych działań</w:t>
      </w:r>
      <w:r>
        <w:rPr>
          <w:rFonts w:ascii="calibri" w:hAnsi="calibri" w:eastAsia="calibri" w:cs="calibri"/>
          <w:sz w:val="24"/>
          <w:szCs w:val="24"/>
        </w:rPr>
        <w:t xml:space="preserve"> – zapowiada Marysia Pyrek, specjalistka ds. PR.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Przeszłyśmy do drugiego etapu konkursu grantowego Funduszu Inicjowania Rozwoju, gdzie mamy szansę uzyskać 25 tys. zł na realizację naszego projektu. Aby dostać się do kolejnego, musimy uzbierać 10% wartości projektu, czyli 2,5 tys. zł.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tego względu utworzyłyśmy konto na zrzutce, gdzie można dorzucić się do naszej inicjatywy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https://zrzutka.pl/spojrz-na-siebie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www.facebook.com/SPÓJRZ-NA-SIEBIE-118394173410721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kontakt@spojrznasiebie.pl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514 771 313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20cc2ba085948b6a82a3cfb9bf80ce9&amp;id=14544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2025-12-15T05:03:10+01:00</dcterms:created>
  <dcterms:modified xsi:type="dcterms:W3CDTF">2025-12-15T05:03:10+01:00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