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briefing prasowy nt. bonu turystycznego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briefing prasowy wiceministra rozwoju Andrzeja Guta-Mostowego i prezesa Polskiej Organizacji Turystycznej Roberta Andrzejczyka.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Temat: bon turystyczny</w:t>
      </w:r>
    </w:p>
    <w:p>
      <w:r>
        <w:rPr>
          <w:rFonts w:ascii="calibri" w:hAnsi="calibri" w:eastAsia="calibri" w:cs="calibri"/>
          <w:sz w:val="24"/>
          <w:szCs w:val="24"/>
        </w:rPr>
        <w:t xml:space="preserve">Kiedy: piątek, 17 lipca, godz. 14:00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Gdańsk, ul. Długi Targ 44 k/fontanny Neptuna</w:t>
      </w:r>
    </w:p>
    <w:p>
      <w:r>
        <w:rPr>
          <w:rFonts w:ascii="calibri" w:hAnsi="calibri" w:eastAsia="calibri" w:cs="calibri"/>
          <w:sz w:val="24"/>
          <w:szCs w:val="24"/>
        </w:rPr>
        <w:t xml:space="preserve">(w razie deszczu: hol Hotelu Grano, ul. Pszenna 3)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Kontakt: +48 728 303 158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2026-07-16T19:47:59+02:00</dcterms:created>
  <dcterms:modified xsi:type="dcterms:W3CDTF">2026-07-16T19:47:59+02:00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