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udział w TRENINGU ZAANGAŻOWANIA GLOBALNEGO!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umiejętności pomogą nastolatkom w dorosłym życiu? Fundacja WorldLINK zapowiada pierwszą edycję warsztatów online, które odpowiedzą na to pytanie.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 20 czerwca 2020 odbędą się pierwsze webinary w ramach programu Trening Zaangażowania Globalnego, fundacji WorldLINK. Skierowane do uczniów i ich rodziców zajęcia edukacyjne, prowadzone przez anglojęzycznych mentorów z różnych części świata, nastawione będą na rozwój umiejętności praktycznych, niestety pomijanych w edukacji szkolnej.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edukacja globalna i jakie inicjatywy są z nią związane? Po sesji wprowadzającej, która przybliży uczestnikom ten temat będą oni mieli możliwość rozwinięcia swoich umiejętności przywódczych, poznania technik związanych z work-life balance i nauki umiejętności weryfikacji informacji, które do nich docierają. Uczestnicy dowiedzą się również jak wyglądają lekcje w zagranicznej szkole, zobaczą sale lekcyjne czy materiały wykorzystywane do nauki. Webinary prowadzone w języku angielskim, będą również okazją do doskonalenia umiejętności językowych. Całość zakończy natomiast sesja Questions &amp; Answers podczas których, jeden z uczestników będzie miał możliwość wygrania indywidualnego szkolenia z wybranym prelegentem bądź prelegentką.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WorldLINK, organizacja edukacyjna z Krakowa, inauguruje w ten sposób serię spotkań edukacyjnych online, które będzie organizować w tym roku. Ich celem jest zapewnienie nastolatkom możliwości rozwoju m.in. umiejętności miękkich, związanych z pracą w grupie, ale też istotnych we współczesnym świecie kompetencji pozwalających bronić się przed fake newsami i antagonizacją. Tym razem zainteresowani będą mieli możliwość skorzystania z oferty po zakupie biletów, z których dochód zostanie przeznaczony na realizację celów statutowych, w tym organizację kolejnych warsztatów i prelekcji.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Bilety można kupić: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https://app.evenea.pl/event/strengtheningacademicengagement/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Szczegółowe informacje są opublikowane na stronie wydarzenia: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https://www.facebook.com/events/291997991815253/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 wydarzenia: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Digital University,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https://digitaluniversity.pl/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Partnerzy wydarzenia: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English Touring Theatre Company,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https://englishtouringtheatrecompany.com/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Alumni,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https://usalumni.org.pl/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VIIIPALO, IB World School 006265, Kraków, Poland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https://viiipalo.krakow.pl/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http://ibkrakow.pl/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Pompano Beach High School, Florida, USA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https://www.browardschools.com/pompanobeachhigh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Polish Academy of Canada,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https://polish-academy-canada.com/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Malpi International School in Nepal,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https://www.malpi.edu.np/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Trening Zaangażowania Globalnego, sobota, 20 czerwca 2020,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SESJA WPROWADZAJĄCA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Godz. 11:00, „Edukacja globalna w nowej odsłonie”, czas trwania: 1 godzina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Część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Znajdowanie optymizmu w czasach kryzysu i korzystanie z niego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Prowadzący: Ian Tyson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Część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historie, które powinien znać każdy technolog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Prowadzący: Patrick Kozakiewicz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Część 3</w:t>
      </w:r>
    </w:p>
    <w:p>
      <w:r>
        <w:rPr>
          <w:rFonts w:ascii="calibri" w:hAnsi="calibri" w:eastAsia="calibri" w:cs="calibri"/>
          <w:sz w:val="24"/>
          <w:szCs w:val="24"/>
        </w:rPr>
        <w:t xml:space="preserve"> „Alina! Chcę znów lecieć do Kanady!”. Wyjątkowość wpływu Canada Study Tour Leadership Program na życie globalnego studenta</w:t>
      </w:r>
    </w:p>
    <w:p>
      <w:r>
        <w:rPr>
          <w:rFonts w:ascii="calibri" w:hAnsi="calibri" w:eastAsia="calibri" w:cs="calibri"/>
          <w:sz w:val="24"/>
          <w:szCs w:val="24"/>
        </w:rPr>
        <w:t xml:space="preserve"> Prowadząca: Alina Deja-Grygierczyk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Warsztaty otwierające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Mentorki opowiedzą o założeniach programu oraz o zmianach, które powinny zajść w systemach edukacyjnych na całym świecie.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Prowadzące: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Krzemińska-Kaczyńska</w:t>
      </w:r>
      <w:r>
        <w:rPr>
          <w:rFonts w:ascii="calibri" w:hAnsi="calibri" w:eastAsia="calibri" w:cs="calibri"/>
          <w:sz w:val="24"/>
          <w:szCs w:val="24"/>
        </w:rPr>
        <w:t xml:space="preserve"> – Prezeska Zarządu, założycielka i Dyrektorka Kreatywna WorldLINK Foundation, Wicedyrektorka ds. rozwoju w Prywatnym Akademickim Centrum Kształcenia (PACK) w Krakowie; Wiceprezeska Stowarzyszenia Alumni. Nauczycielka Matury Międzynarodowej IB w VIII Prywatnym Akademickim Liceum Ogólnokształcącym, Ambasadorka Programu English Teaching Program; wyróżniona za swoje osiągnięcia zawodowe Europejskim Znakiem Innowacyjności w Dziedzinie Nauczania Języków Obcych (ELL), odznaczona Medalem Komisji Edukacji Narodowej.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Mamta Kanti Kumar – </w:t>
      </w:r>
      <w:r>
        <w:rPr>
          <w:rFonts w:ascii="calibri" w:hAnsi="calibri" w:eastAsia="calibri" w:cs="calibri"/>
          <w:sz w:val="24"/>
          <w:szCs w:val="24"/>
        </w:rPr>
        <w:t xml:space="preserve">nauczycielka geografii, zastępczyni dziekana ds. opieki społecznej w Delhi Public School, zaangażowana w szereg projektów krajowych i międzynarodowych, autorka i tłumaczka podręczników, otrzymała stypendium w ramach programu Teaching Excellence and Achievement Program (TEA) - programu Biura Spraw Edukacyjnych i Kulturalnych Departamentu Stanu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SESJA 1A (do wyboru)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Godzina 12:15, „IMB = It’s My Business!”, czas trwania: 1 godzina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Sesja ma na celu zmotywowanie uczestników do stworzenia zespołu, przejęcia inicjatywy 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grupowej odpowiedzialności wobec problemów, ćwiczenia umiejętności negocjacji i rozładowywania konfliktów. Jednocześnie ma uczyć elastycznego działania pod silnym przywództwem. Warsztat jest ukierunkowany na trening tzw. umiejętności miękkich – współpracy, otwartości i zaufania.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Prowadzący: </w:t>
      </w:r>
      <w:r>
        <w:rPr>
          <w:rFonts w:ascii="calibri" w:hAnsi="calibri" w:eastAsia="calibri" w:cs="calibri"/>
          <w:sz w:val="24"/>
          <w:szCs w:val="24"/>
          <w:b/>
        </w:rPr>
        <w:t xml:space="preserve">Don Allen</w:t>
      </w:r>
      <w:r>
        <w:rPr>
          <w:rFonts w:ascii="calibri" w:hAnsi="calibri" w:eastAsia="calibri" w:cs="calibri"/>
          <w:sz w:val="24"/>
          <w:szCs w:val="24"/>
        </w:rPr>
        <w:t xml:space="preserve"> - aktor i reżyser z ponad 25 letnim doświadczeniem, obecnie dyrektor arytystyczny „English Touring Theatre Company” oferującej występy i warsztaty teatralne na terenie całej Polski. Pracuje również nad serią wideo edukacyjnych dot. języka angielskiego.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SESJA 1B (do wyboru)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Godzina: 12:15, „Jak zmotywować kogokolwiek do (prawie) czegokolwiek?”, czas trwania: 1 godzina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zmotywować się do zrobienia czegoś, o czym zawsze marzyłeś, wypróbuj metodę opartą na dowodach. 6 kroków zajmuje średnio 7 minut. Te proste kroki mogą pomóc Ci osiągnąć swoje cele. Badania pokazują, że możesz zwiększyć swoją motywację nawet o 250%. Na warsztacie mentorka pokaże Ci jak przejść przez poszczególne punkty aby osiągnąć wymarzony cel. Przygotuj kartkę papieru, a wszystko będzie znaczniej skuteczniejsze.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Prowadząca: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Maruda-Sperczak </w:t>
      </w:r>
      <w:r>
        <w:rPr>
          <w:rFonts w:ascii="calibri" w:hAnsi="calibri" w:eastAsia="calibri" w:cs="calibri"/>
          <w:sz w:val="24"/>
          <w:szCs w:val="24"/>
        </w:rPr>
        <w:t xml:space="preserve">- trenerka biznesu, mentorka dla liderów i zespołów, trenerka ICF, mistrzyni p</w:t>
      </w:r>
      <w:r>
        <w:rPr>
          <w:rFonts w:ascii="calibri" w:hAnsi="calibri" w:eastAsia="calibri" w:cs="calibri"/>
          <w:sz w:val="24"/>
          <w:szCs w:val="24"/>
        </w:rPr>
        <w:t xml:space="preserve">rogramowania neurolingwistycznego </w:t>
      </w:r>
      <w:r>
        <w:rPr>
          <w:rFonts w:ascii="calibri" w:hAnsi="calibri" w:eastAsia="calibri" w:cs="calibri"/>
          <w:sz w:val="24"/>
          <w:szCs w:val="24"/>
        </w:rPr>
        <w:t xml:space="preserve">(NLP), pierwsza trenerka metody Instant Influence w Polsce przeszkolona przez samego dr Michaela Pantalona.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SESJA 2A (do wyboru)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Godzina 14:00, „Sztuka równowagi”, czas trwania: 1 godzina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Sesja ma na celu omówienie wewnętrznych i zewnętrznych elementów życia, które wymagają równowagi. W czasie sesji uczestnicy poznają sposoby zachowywania tego stanu za pomocą technik mindfulness i technik oddechowych. To pomoże zachować spokój nawet w stresującej sytuacji związanej z pandemią koronawirusa i podejmować lepsze decyzje w życiu prywatnym, szkolnym, a w przyszłości również zawodowym.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Prowadząca: </w:t>
      </w:r>
      <w:r>
        <w:rPr>
          <w:rFonts w:ascii="calibri" w:hAnsi="calibri" w:eastAsia="calibri" w:cs="calibri"/>
          <w:sz w:val="24"/>
          <w:szCs w:val="24"/>
          <w:b/>
        </w:rPr>
        <w:t xml:space="preserve">Natasha Sharma</w:t>
      </w:r>
      <w:r>
        <w:rPr>
          <w:rFonts w:ascii="calibri" w:hAnsi="calibri" w:eastAsia="calibri" w:cs="calibri"/>
          <w:sz w:val="24"/>
          <w:szCs w:val="24"/>
        </w:rPr>
        <w:t xml:space="preserve"> – certyfikowana trenerka personalna (life coach) z Indii; absolwentka studiów w zakresie technologii informatycznych i studiów MBA na University of Leicester.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SESJA 2B (do wyboru)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Godzina 14:00, „Uważność w edukacji – od teorii do praktyki”, czas trwania: 1 godzina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całym świecie rośnie zjawisko uważności. Widać to w korporacjach, szpitalach, wojsku i tak, w edukacji. Jest więcej praktykujących studentów i nauczycieli niż kiedykolwiek wcześniej. Podczas tych warsztatów Patrick wyjaśni, czym jest uważność oraz jaką rolę powinna odgrywać w edukacji.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Prowadzący: </w:t>
      </w:r>
      <w:r>
        <w:rPr>
          <w:rFonts w:ascii="calibri" w:hAnsi="calibri" w:eastAsia="calibri" w:cs="calibri"/>
          <w:sz w:val="24"/>
          <w:szCs w:val="24"/>
          <w:b/>
        </w:rPr>
        <w:t xml:space="preserve">Patrick Kozakiewicz </w:t>
      </w:r>
      <w:r>
        <w:rPr>
          <w:rFonts w:ascii="calibri" w:hAnsi="calibri" w:eastAsia="calibri" w:cs="calibri"/>
          <w:sz w:val="24"/>
          <w:szCs w:val="24"/>
        </w:rPr>
        <w:t xml:space="preserve">– przedsiębiorca, który podróżuje fizycznie i wirtualnie po całym świecie, nauczając dziesiątki tysięcy osób.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Współprowadzi kanał YouTube o nazwie „The Present Show” ze swoim kumplem Lele, a niedawno stworzył internetowy kurs odznakowy „Explorations in Mindfulness” we współpracy z University of Oxford.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SESJA 3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Godzina 15:15, „Światopogląd budowany na faktach a racjonalność nadziei”, czas trwania: 1 godzina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wezmą udział w anonimowym badaniu światopoglądu oraz zapoznają się z „narzędziami Factfullness” Roslinga, które pomogą im identyfikować prawdę i fałsz w świecie pełnym sprzecznych i bazujących na sensacji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Prowadząca: </w:t>
      </w:r>
      <w:r>
        <w:rPr>
          <w:rFonts w:ascii="calibri" w:hAnsi="calibri" w:eastAsia="calibri" w:cs="calibri"/>
          <w:sz w:val="24"/>
          <w:szCs w:val="24"/>
          <w:b/>
        </w:rPr>
        <w:t xml:space="preserve">Allyson Dally</w:t>
      </w:r>
      <w:r>
        <w:rPr>
          <w:rFonts w:ascii="calibri" w:hAnsi="calibri" w:eastAsia="calibri" w:cs="calibri"/>
          <w:sz w:val="24"/>
          <w:szCs w:val="24"/>
        </w:rPr>
        <w:t xml:space="preserve">, liderka edukacji globalnej UNC-CH World View; członkini jury globalnego programu stypendialnego WCC 2020; ambasadorka programu edukacji globalnej Fulbright Teachers for Global Classrooms; absolwentka międzynarodowego kursu doskonalenia nauczycieli Teaching Excellence and Achievement (TEA) Ministerstwa Spraw Zagranicznych USA;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SESJA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Godzina: 16:30, „Rzeczywistość mieszana w globalnej klasie”, czas trwania: 45 minut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Podczas sesji uczestnicy dowiedzą się jak wygląda nauka w zagranicznych szkołach, jakie materiały pomocnicze są wykorzystywane na zajęciach oraz zobaczą jak wyglądają sale lekcyjne w szkołach średnich, uniwersytetach i szkołach medycznych.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Prowadzący: David Holley</w:t>
      </w:r>
      <w:r>
        <w:rPr>
          <w:rFonts w:ascii="calibri" w:hAnsi="calibri" w:eastAsia="calibri" w:cs="calibri"/>
          <w:sz w:val="24"/>
          <w:szCs w:val="24"/>
        </w:rPr>
        <w:t xml:space="preserve"> - pracuje w dziale technologii w Pompano Beach High School. Przez 3 lata pracował w Nortel Networks jako inżynier.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SESJA ZAMYKAJĄCA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Godzina 17:30, „Zostań uczniem globalnym!”, czas trwania: pół godziny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live Q&amp;A z udziałem wszystkich prelegentów, skierowany do uczniów i rodziców, podczas którego będzie możliwość wygrania jednej, indywidualnej sesji szkoleniowej z wybranym prelegentem.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Organizator: </w:t>
      </w:r>
      <w:r>
        <w:rPr>
          <w:rFonts w:ascii="calibri" w:hAnsi="calibri" w:eastAsia="calibri" w:cs="calibri"/>
          <w:sz w:val="24"/>
          <w:szCs w:val="24"/>
        </w:rPr>
        <w:t xml:space="preserve">Fundacja WorldLINK to organizacja edukacyjna z siedzibą w Krakowie, zrzeszająca doświadczonych nauczycieli, profesorów i konsultantów z Europy, Ameryki i 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Bazuje na czterech filarach kompetencji globalnych, zdefiniowanych przez Centrum Edukacji Globalnej Asia Society jako umiejętności poznawania świata, dostrzegania możliwości, proponowania inicjatyw i podejmowania działań. Swój autorski program Fundacja realizuje m.in. przez wymiany międzynarodowe i seminaria edukacyjne.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nt. działalności Fundacji WorldLINK można uzyskać drogą mailową: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office@worldlink.pl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WorldLINK Foundation na Facebooku: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https://www.facebook.com/fundacjaWorldLINK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p.evenea.pl/event/strengtheningacademicengagement/" TargetMode="External"/><Relationship Id="rId8" Type="http://schemas.openxmlformats.org/officeDocument/2006/relationships/hyperlink" Target="https://www.facebook.com/events/291997991815253/" TargetMode="External"/><Relationship Id="rId9" Type="http://schemas.openxmlformats.org/officeDocument/2006/relationships/hyperlink" Target="https://digitaluniversity.pl/" TargetMode="External"/><Relationship Id="rId10" Type="http://schemas.openxmlformats.org/officeDocument/2006/relationships/hyperlink" Target="https://englishtouringtheatrecompany.com/" TargetMode="External"/><Relationship Id="rId11" Type="http://schemas.openxmlformats.org/officeDocument/2006/relationships/hyperlink" Target="https://usalumni.org.pl/" TargetMode="External"/><Relationship Id="rId12" Type="http://schemas.openxmlformats.org/officeDocument/2006/relationships/hyperlink" Target="https://viiipalo.krakow.pl/?fbclid=IwAR0EWiahMYJbB06VP_R6lwE415owMWTVZE3968dD_MM6Ld7NMuqc9VtXQqo" TargetMode="External"/><Relationship Id="rId13" Type="http://schemas.openxmlformats.org/officeDocument/2006/relationships/hyperlink" Target="http://ibkrakow.pl/?fbclid=IwAR3rGXTjGLPm7OAXVrd_L4DxLfDEKRlagvRHwDm-4sCQ3OX0qQ0ES5LhPTQ" TargetMode="External"/><Relationship Id="rId14" Type="http://schemas.openxmlformats.org/officeDocument/2006/relationships/hyperlink" Target="https://l.facebook.com/l.php?u=https%3A%2F%2Fwww.browardschools.com%2Fpompanobeachhigh%3Ffbclid%3DIwAR2O-ZLZSFTqReby7HOQECedb4mhZf0IlIRuZmxBySNFUjLmxlIXSdx5pgk&amp;amp;amp;h=AT1JJ3MgCOH9nenviXREXkTTTg_aXavabJ5NJ9YpxvgPTJCt24O5whgsIbOw8VpyI-R0xpvUPXQCxusQ4F-zlLWnsIVNZR2U0Z1v6iwpIJdLEOl2yZ-nD5mfBjh-Ukvjtxgo9X6ujg" TargetMode="External"/><Relationship Id="rId15" Type="http://schemas.openxmlformats.org/officeDocument/2006/relationships/hyperlink" Target="https://l.facebook.com/l.php?u=https%3A%2F%2Fpolish-academy-canada.com%2F%3Ffbclid%3DIwAR1574cSqoSDuNkHICvlMrh8aRoUhktgieYz8sxQqMUQs6dmwB1rksoUS3Y&amp;amp;amp;h=AT0IL7RSOHT7q3x_sOt8_HzOYncYIDu9YzIb1GFRzFrZu9thFv1F4inkCb9qwmbqDTh4HMa874-cupMjbRfrsIs8c6qyCUH26a4U68aDVlfjmPImNi_LSGmkt-G1mtdXGd4DFzrHiQ" TargetMode="External"/><Relationship Id="rId16" Type="http://schemas.openxmlformats.org/officeDocument/2006/relationships/hyperlink" Target="https://www.malpi.edu.np/" TargetMode="External"/><Relationship Id="rId17" Type="http://schemas.openxmlformats.org/officeDocument/2006/relationships/hyperlink" Target="http://projektpr.biuroprasowe.pl/word/?hash=d061549299f38e3202268112bdde0eac&amp;id=127638&amp;typ=eprmailto:office@worldlink.pl" TargetMode="External"/><Relationship Id="rId18" Type="http://schemas.openxmlformats.org/officeDocument/2006/relationships/hyperlink" Target="https://www.facebook.com/fundacjaWorld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2025-10-13T23:45:50+02:00</dcterms:created>
  <dcterms:modified xsi:type="dcterms:W3CDTF">2025-10-13T23:45:50+02:00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